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EF" w:rsidRPr="002C6D2E" w:rsidRDefault="008F07DB" w:rsidP="002C6D2E">
      <w:pPr>
        <w:spacing w:line="0" w:lineRule="atLeast"/>
        <w:rPr>
          <w:rFonts w:ascii="微軟正黑體" w:eastAsia="微軟正黑體" w:hAnsi="微軟正黑體"/>
          <w:b/>
          <w:sz w:val="44"/>
          <w:szCs w:val="44"/>
        </w:rPr>
      </w:pPr>
      <w:r w:rsidRPr="002C6D2E">
        <w:rPr>
          <w:rFonts w:ascii="微軟正黑體" w:eastAsia="微軟正黑體" w:hAnsi="微軟正黑體"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AD0BCC5" wp14:editId="24E68DD0">
            <wp:simplePos x="0" y="0"/>
            <wp:positionH relativeFrom="column">
              <wp:posOffset>-790575</wp:posOffset>
            </wp:positionH>
            <wp:positionV relativeFrom="paragraph">
              <wp:posOffset>-3794125</wp:posOffset>
            </wp:positionV>
            <wp:extent cx="7897495" cy="5240020"/>
            <wp:effectExtent l="0" t="0" r="8255" b="0"/>
            <wp:wrapNone/>
            <wp:docPr id="2" name="圖片 2" descr="http://www.ansys.com/staticassets/ANSYS/staticassets/product/fluids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http://www.ansys.com/staticassets/ANSYS/staticassets/product/fluids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495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2E" w:rsidRPr="002C6D2E">
        <w:rPr>
          <w:rFonts w:ascii="微軟正黑體" w:eastAsia="微軟正黑體" w:hAnsi="微軟正黑體" w:hint="eastAsia"/>
          <w:b/>
          <w:sz w:val="44"/>
          <w:szCs w:val="44"/>
        </w:rPr>
        <w:t>2016屏東科技大學</w:t>
      </w:r>
      <w:r w:rsidR="00FF29EF" w:rsidRPr="002C6D2E">
        <w:rPr>
          <w:rFonts w:ascii="微軟正黑體" w:eastAsia="微軟正黑體" w:hAnsi="微軟正黑體" w:hint="eastAsia"/>
          <w:b/>
          <w:sz w:val="44"/>
          <w:szCs w:val="44"/>
        </w:rPr>
        <w:t>ANSYS多物理電腦模擬分析</w:t>
      </w:r>
    </w:p>
    <w:p w:rsidR="0003237E" w:rsidRPr="008F07DB" w:rsidRDefault="00FF29EF" w:rsidP="00FF29EF">
      <w:pPr>
        <w:spacing w:line="0" w:lineRule="atLeast"/>
        <w:jc w:val="center"/>
        <w:rPr>
          <w:rFonts w:ascii="微軟正黑體" w:eastAsia="微軟正黑體" w:hAnsi="微軟正黑體"/>
          <w:b/>
          <w:color w:val="FF0000"/>
          <w:sz w:val="36"/>
          <w:szCs w:val="36"/>
        </w:rPr>
      </w:pPr>
      <w:r w:rsidRPr="008F07DB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結構/</w:t>
      </w:r>
      <w:r w:rsidR="0098657E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 xml:space="preserve"> </w:t>
      </w:r>
      <w:r w:rsidR="002C6D2E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流力</w:t>
      </w:r>
      <w:r w:rsidRPr="008F07DB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/</w:t>
      </w:r>
      <w:r w:rsidR="0098657E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 xml:space="preserve"> 燃燒</w:t>
      </w:r>
      <w:r w:rsidRPr="008F07DB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/</w:t>
      </w:r>
      <w:r w:rsidR="0098657E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 xml:space="preserve"> </w:t>
      </w:r>
      <w:r w:rsidRPr="008F07DB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電力電子/</w:t>
      </w:r>
      <w:r w:rsidR="0098657E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 xml:space="preserve"> </w:t>
      </w:r>
      <w:r w:rsidRPr="008F07DB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機電</w:t>
      </w:r>
      <w:r w:rsidR="0098657E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/ 馬達</w:t>
      </w:r>
      <w:r w:rsidR="00FD28C8" w:rsidRPr="008F07DB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 xml:space="preserve"> </w:t>
      </w:r>
      <w:r w:rsidR="002C6D2E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研討會</w:t>
      </w:r>
    </w:p>
    <w:p w:rsidR="000928C3" w:rsidRPr="0098657E" w:rsidRDefault="000928C3" w:rsidP="00FF29EF">
      <w:pPr>
        <w:spacing w:line="0" w:lineRule="atLeast"/>
        <w:jc w:val="center"/>
        <w:rPr>
          <w:rFonts w:ascii="微軟正黑體" w:eastAsia="微軟正黑體" w:hAnsi="微軟正黑體"/>
          <w:color w:val="FFFFFF" w:themeColor="background1"/>
          <w:sz w:val="22"/>
          <w:highlight w:val="black"/>
        </w:rPr>
      </w:pPr>
    </w:p>
    <w:p w:rsidR="009B749B" w:rsidRPr="00921615" w:rsidRDefault="009B749B" w:rsidP="009B749B">
      <w:pPr>
        <w:spacing w:line="0" w:lineRule="atLeast"/>
        <w:rPr>
          <w:rFonts w:ascii="微軟正黑體" w:eastAsia="微軟正黑體" w:hAnsi="微軟正黑體"/>
          <w:color w:val="FFFFFF" w:themeColor="background1"/>
          <w:szCs w:val="24"/>
        </w:rPr>
      </w:pPr>
      <w:r w:rsidRPr="00921615">
        <w:rPr>
          <w:rFonts w:ascii="微軟正黑體" w:eastAsia="微軟正黑體" w:hAnsi="微軟正黑體" w:hint="eastAsia"/>
          <w:color w:val="FFFFFF" w:themeColor="background1"/>
          <w:szCs w:val="24"/>
          <w:highlight w:val="black"/>
        </w:rPr>
        <w:t>前言</w:t>
      </w:r>
      <w:r w:rsidR="00823148" w:rsidRPr="00921615">
        <w:rPr>
          <w:rFonts w:ascii="微軟正黑體" w:eastAsia="微軟正黑體" w:hAnsi="微軟正黑體" w:hint="eastAsia"/>
          <w:color w:val="FFFFFF" w:themeColor="background1"/>
          <w:szCs w:val="24"/>
          <w:highlight w:val="black"/>
        </w:rPr>
        <w:t>：</w:t>
      </w:r>
    </w:p>
    <w:p w:rsidR="00D309E2" w:rsidRPr="00921615" w:rsidRDefault="00D309E2" w:rsidP="00D309E2">
      <w:pPr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921615">
        <w:rPr>
          <w:rFonts w:ascii="微軟正黑體" w:eastAsia="微軟正黑體" w:hAnsi="微軟正黑體" w:cs="Times New Roman"/>
          <w:szCs w:val="24"/>
        </w:rPr>
        <w:t>台灣從IC設計/晶圓製造/半導體封測/電子元件/3C產品/汽車電子/馬達產業/工具機產業….ANSYS佔有率在(產官學)高達80%</w:t>
      </w:r>
      <w:r w:rsidR="00FF29EF" w:rsidRPr="00921615">
        <w:rPr>
          <w:rFonts w:ascii="微軟正黑體" w:eastAsia="微軟正黑體" w:hAnsi="微軟正黑體" w:cs="Times New Roman"/>
          <w:szCs w:val="24"/>
        </w:rPr>
        <w:t>，</w:t>
      </w:r>
      <w:r w:rsidR="00FF29EF" w:rsidRPr="00921210">
        <w:rPr>
          <w:rFonts w:ascii="微軟正黑體" w:eastAsia="微軟正黑體" w:hAnsi="微軟正黑體" w:cs="Times New Roman"/>
          <w:szCs w:val="24"/>
          <w:u w:val="single"/>
        </w:rPr>
        <w:t>為了提升產業與學界競爭力</w:t>
      </w:r>
      <w:r w:rsidR="002C6D2E" w:rsidRPr="00921210">
        <w:rPr>
          <w:rFonts w:ascii="微軟正黑體" w:eastAsia="微軟正黑體" w:hAnsi="微軟正黑體" w:cs="Times New Roman" w:hint="eastAsia"/>
          <w:szCs w:val="24"/>
          <w:u w:val="single"/>
        </w:rPr>
        <w:t>2016</w:t>
      </w:r>
      <w:r w:rsidRPr="00921210">
        <w:rPr>
          <w:rFonts w:ascii="微軟正黑體" w:eastAsia="微軟正黑體" w:hAnsi="微軟正黑體" w:cs="Times New Roman" w:hint="eastAsia"/>
          <w:szCs w:val="24"/>
          <w:u w:val="single"/>
        </w:rPr>
        <w:t>年</w:t>
      </w:r>
      <w:r w:rsidR="002C6D2E" w:rsidRPr="00921210">
        <w:rPr>
          <w:rFonts w:ascii="微軟正黑體" w:eastAsia="微軟正黑體" w:hAnsi="微軟正黑體" w:cs="Times New Roman" w:hint="eastAsia"/>
          <w:szCs w:val="24"/>
          <w:u w:val="single"/>
        </w:rPr>
        <w:t>於屏東科技大學</w:t>
      </w:r>
      <w:r w:rsidRPr="00921210">
        <w:rPr>
          <w:rFonts w:ascii="微軟正黑體" w:eastAsia="微軟正黑體" w:hAnsi="微軟正黑體" w:cs="Times New Roman" w:hint="eastAsia"/>
          <w:szCs w:val="24"/>
          <w:u w:val="single"/>
        </w:rPr>
        <w:t>舉辦ANSYS</w:t>
      </w:r>
      <w:r w:rsidR="002C6D2E" w:rsidRPr="00921210">
        <w:rPr>
          <w:rFonts w:ascii="微軟正黑體" w:eastAsia="微軟正黑體" w:hAnsi="微軟正黑體" w:cs="Times New Roman" w:hint="eastAsia"/>
          <w:szCs w:val="24"/>
          <w:u w:val="single"/>
        </w:rPr>
        <w:t>多物理電腦模擬分析研討會</w:t>
      </w:r>
      <w:r w:rsidRPr="00921615">
        <w:rPr>
          <w:rFonts w:ascii="微軟正黑體" w:eastAsia="微軟正黑體" w:hAnsi="微軟正黑體" w:cs="Times New Roman"/>
          <w:szCs w:val="24"/>
        </w:rPr>
        <w:t>，讓所有系所或研究中心，不管是：</w:t>
      </w:r>
      <w:r w:rsidR="00921210">
        <w:rPr>
          <w:rFonts w:ascii="微軟正黑體" w:eastAsia="微軟正黑體" w:hAnsi="微軟正黑體" w:cs="Times New Roman" w:hint="eastAsia"/>
          <w:szCs w:val="24"/>
        </w:rPr>
        <w:t>車輛/</w:t>
      </w:r>
      <w:r w:rsidR="00921210" w:rsidRPr="00921615">
        <w:rPr>
          <w:rFonts w:ascii="微軟正黑體" w:eastAsia="微軟正黑體" w:hAnsi="微軟正黑體" w:cs="Times New Roman"/>
          <w:szCs w:val="24"/>
        </w:rPr>
        <w:t>機械/</w:t>
      </w:r>
      <w:r w:rsidR="00921210">
        <w:rPr>
          <w:rFonts w:ascii="微軟正黑體" w:eastAsia="微軟正黑體" w:hAnsi="微軟正黑體" w:cs="Times New Roman" w:hint="eastAsia"/>
          <w:szCs w:val="24"/>
        </w:rPr>
        <w:t>土木</w:t>
      </w:r>
      <w:r w:rsidR="00921210" w:rsidRPr="00921615">
        <w:rPr>
          <w:rFonts w:ascii="微軟正黑體" w:eastAsia="微軟正黑體" w:hAnsi="微軟正黑體" w:cs="Times New Roman"/>
          <w:szCs w:val="24"/>
        </w:rPr>
        <w:t>/</w:t>
      </w:r>
      <w:r w:rsidR="00921210">
        <w:rPr>
          <w:rFonts w:ascii="微軟正黑體" w:eastAsia="微軟正黑體" w:hAnsi="微軟正黑體" w:cs="Times New Roman" w:hint="eastAsia"/>
          <w:szCs w:val="24"/>
        </w:rPr>
        <w:t>材料/</w:t>
      </w:r>
      <w:r w:rsidR="00921210">
        <w:rPr>
          <w:rFonts w:ascii="微軟正黑體" w:eastAsia="微軟正黑體" w:hAnsi="微軟正黑體" w:cs="Times New Roman"/>
          <w:szCs w:val="24"/>
        </w:rPr>
        <w:t>電</w:t>
      </w:r>
      <w:r w:rsidR="00921210">
        <w:rPr>
          <w:rFonts w:ascii="微軟正黑體" w:eastAsia="微軟正黑體" w:hAnsi="微軟正黑體" w:cs="Times New Roman" w:hint="eastAsia"/>
          <w:szCs w:val="24"/>
        </w:rPr>
        <w:t>子/</w:t>
      </w:r>
      <w:r w:rsidRPr="00921615">
        <w:rPr>
          <w:rFonts w:ascii="微軟正黑體" w:eastAsia="微軟正黑體" w:hAnsi="微軟正黑體" w:cs="Times New Roman"/>
          <w:szCs w:val="24"/>
        </w:rPr>
        <w:t>機電/化工/環境工程,,,,皆能夠有充分的研究工具，能拓展研究，又能提升學生的競爭力。</w:t>
      </w:r>
    </w:p>
    <w:p w:rsidR="00921210" w:rsidRDefault="00CC343D" w:rsidP="009B749B">
      <w:pPr>
        <w:spacing w:line="0" w:lineRule="atLeast"/>
        <w:rPr>
          <w:rFonts w:ascii="微軟正黑體" w:eastAsia="微軟正黑體" w:hAnsi="微軟正黑體"/>
          <w:color w:val="FFFFFF" w:themeColor="background1"/>
          <w:sz w:val="22"/>
          <w:highlight w:val="black"/>
        </w:rPr>
      </w:pPr>
      <w:r>
        <w:rPr>
          <w:noProof/>
        </w:rPr>
        <w:drawing>
          <wp:inline distT="0" distB="0" distL="0" distR="0" wp14:anchorId="171418C5" wp14:editId="7906EA4C">
            <wp:extent cx="6120130" cy="1419225"/>
            <wp:effectExtent l="0" t="0" r="0" b="9525"/>
            <wp:docPr id="7" name="圖片 7" descr="a4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4_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77" w:rsidRPr="00885B6C" w:rsidRDefault="00885B6C" w:rsidP="009B749B">
      <w:pPr>
        <w:spacing w:line="0" w:lineRule="atLeast"/>
        <w:rPr>
          <w:rFonts w:ascii="微軟正黑體" w:eastAsia="微軟正黑體" w:hAnsi="微軟正黑體"/>
          <w:color w:val="FFFFFF" w:themeColor="background1"/>
          <w:sz w:val="22"/>
        </w:rPr>
      </w:pPr>
      <w:r>
        <w:rPr>
          <w:rFonts w:ascii="微軟正黑體" w:eastAsia="微軟正黑體" w:hAnsi="微軟正黑體" w:hint="eastAsia"/>
          <w:color w:val="FFFFFF" w:themeColor="background1"/>
          <w:sz w:val="22"/>
          <w:highlight w:val="black"/>
        </w:rPr>
        <w:t>ANSYS六大領域整合</w:t>
      </w:r>
      <w:r w:rsidR="00540777" w:rsidRPr="00823148">
        <w:rPr>
          <w:rFonts w:ascii="微軟正黑體" w:eastAsia="微軟正黑體" w:hAnsi="微軟正黑體" w:hint="eastAsia"/>
          <w:color w:val="FFFFFF" w:themeColor="background1"/>
          <w:sz w:val="22"/>
          <w:highlight w:val="black"/>
        </w:rPr>
        <w:t>分析</w:t>
      </w:r>
      <w:r w:rsidR="00540777" w:rsidRPr="00885B6C">
        <w:rPr>
          <w:rFonts w:ascii="微軟正黑體" w:eastAsia="微軟正黑體" w:hAnsi="微軟正黑體" w:hint="eastAsia"/>
          <w:color w:val="FFFFFF" w:themeColor="background1"/>
          <w:sz w:val="22"/>
          <w:highlight w:val="black"/>
        </w:rPr>
        <w:t>：</w:t>
      </w:r>
      <w:r w:rsidRPr="00885B6C">
        <w:rPr>
          <w:rFonts w:ascii="微軟正黑體" w:eastAsia="微軟正黑體" w:hAnsi="微軟正黑體" w:hint="eastAsia"/>
          <w:color w:val="FFFFFF" w:themeColor="background1"/>
          <w:sz w:val="22"/>
          <w:highlight w:val="black"/>
        </w:rPr>
        <w:t>結構/流場/電場/磁場/機構/模流-</w:t>
      </w:r>
    </w:p>
    <w:p w:rsidR="00540777" w:rsidRPr="00823148" w:rsidRDefault="00540777" w:rsidP="009B749B">
      <w:pPr>
        <w:spacing w:line="0" w:lineRule="atLeast"/>
        <w:rPr>
          <w:rFonts w:ascii="微軟正黑體" w:eastAsia="微軟正黑體" w:hAnsi="微軟正黑體"/>
          <w:sz w:val="22"/>
        </w:rPr>
      </w:pPr>
      <w:r w:rsidRPr="00823148">
        <w:rPr>
          <w:rFonts w:ascii="微軟正黑體" w:eastAsia="微軟正黑體" w:hAnsi="微軟正黑體" w:hint="eastAsia"/>
          <w:sz w:val="22"/>
        </w:rPr>
        <w:t>ANSYS超過70%的工業界占有率-全球市場佔有率第一名</w:t>
      </w:r>
    </w:p>
    <w:p w:rsidR="00540777" w:rsidRPr="00823148" w:rsidRDefault="00540777" w:rsidP="009B749B">
      <w:pPr>
        <w:spacing w:line="0" w:lineRule="atLeast"/>
        <w:rPr>
          <w:rFonts w:ascii="微軟正黑體" w:eastAsia="微軟正黑體" w:hAnsi="微軟正黑體"/>
          <w:sz w:val="22"/>
        </w:rPr>
      </w:pPr>
      <w:r w:rsidRPr="00823148">
        <w:rPr>
          <w:rFonts w:ascii="微軟正黑體" w:eastAsia="微軟正黑體" w:hAnsi="微軟正黑體" w:hint="eastAsia"/>
          <w:sz w:val="22"/>
        </w:rPr>
        <w:t>ANSYS超過95%的學術界占有率-全球市場佔有率第一名</w:t>
      </w:r>
    </w:p>
    <w:p w:rsidR="00540777" w:rsidRDefault="00540777" w:rsidP="009B749B">
      <w:pPr>
        <w:spacing w:line="0" w:lineRule="atLeast"/>
        <w:rPr>
          <w:rFonts w:ascii="微軟正黑體" w:eastAsia="微軟正黑體" w:hAnsi="微軟正黑體"/>
          <w:sz w:val="22"/>
        </w:rPr>
      </w:pPr>
      <w:r w:rsidRPr="00823148">
        <w:rPr>
          <w:rFonts w:ascii="微軟正黑體" w:eastAsia="微軟正黑體" w:hAnsi="微軟正黑體" w:hint="eastAsia"/>
          <w:sz w:val="22"/>
        </w:rPr>
        <w:t>ANSYS台灣在地深根經營30年-台灣市場佔有率第一名</w:t>
      </w:r>
    </w:p>
    <w:p w:rsidR="00FF29EF" w:rsidRPr="00823148" w:rsidRDefault="00FF29EF" w:rsidP="009B749B">
      <w:pPr>
        <w:spacing w:line="0" w:lineRule="atLeast"/>
        <w:rPr>
          <w:rFonts w:ascii="微軟正黑體" w:eastAsia="微軟正黑體" w:hAnsi="微軟正黑體"/>
          <w:color w:val="FFFFFF"/>
          <w:sz w:val="22"/>
        </w:rPr>
      </w:pPr>
    </w:p>
    <w:p w:rsidR="00885B6C" w:rsidRPr="00885B6C" w:rsidRDefault="004C4B9A" w:rsidP="00540777">
      <w:pPr>
        <w:spacing w:line="0" w:lineRule="atLeast"/>
        <w:rPr>
          <w:rFonts w:ascii="微軟正黑體" w:eastAsia="微軟正黑體" w:hAnsi="微軟正黑體"/>
          <w:color w:val="FFFFFF" w:themeColor="background1"/>
          <w:sz w:val="22"/>
        </w:rPr>
      </w:pPr>
      <w:r>
        <w:rPr>
          <w:rFonts w:ascii="微軟正黑體" w:eastAsia="微軟正黑體" w:hAnsi="微軟正黑體" w:hint="eastAsia"/>
          <w:color w:val="FFFFFF" w:themeColor="background1"/>
          <w:sz w:val="22"/>
          <w:highlight w:val="black"/>
        </w:rPr>
        <w:t>ANSYS</w:t>
      </w:r>
      <w:r w:rsidR="00885B6C" w:rsidRPr="00885B6C">
        <w:rPr>
          <w:rFonts w:ascii="微軟正黑體" w:eastAsia="微軟正黑體" w:hAnsi="微軟正黑體" w:hint="eastAsia"/>
          <w:color w:val="FFFFFF" w:themeColor="background1"/>
          <w:sz w:val="22"/>
          <w:highlight w:val="black"/>
        </w:rPr>
        <w:t>完整的產業服務經驗：</w:t>
      </w:r>
    </w:p>
    <w:p w:rsidR="00540777" w:rsidRPr="00823148" w:rsidRDefault="00540777" w:rsidP="00540777">
      <w:pPr>
        <w:spacing w:line="0" w:lineRule="atLeast"/>
        <w:rPr>
          <w:rFonts w:ascii="微軟正黑體" w:eastAsia="微軟正黑體" w:hAnsi="微軟正黑體"/>
          <w:sz w:val="22"/>
        </w:rPr>
      </w:pPr>
      <w:r w:rsidRPr="00823148">
        <w:rPr>
          <w:rFonts w:ascii="微軟正黑體" w:eastAsia="微軟正黑體" w:hAnsi="微軟正黑體" w:hint="eastAsia"/>
          <w:sz w:val="22"/>
        </w:rPr>
        <w:t>半導體相關產業成功案例廠商：</w:t>
      </w:r>
      <w:r w:rsidRPr="00823148">
        <w:rPr>
          <w:rFonts w:ascii="微軟正黑體" w:eastAsia="微軟正黑體" w:hAnsi="微軟正黑體" w:hint="eastAsia"/>
          <w:color w:val="000000"/>
          <w:sz w:val="22"/>
          <w:shd w:val="clear" w:color="auto" w:fill="FFFFFF"/>
        </w:rPr>
        <w:t>台積電、聯發科、矽品、日月光、力成…</w:t>
      </w:r>
    </w:p>
    <w:p w:rsidR="00540777" w:rsidRPr="00823148" w:rsidRDefault="00540777" w:rsidP="00540777">
      <w:pPr>
        <w:spacing w:line="0" w:lineRule="atLeast"/>
        <w:rPr>
          <w:rFonts w:ascii="微軟正黑體" w:eastAsia="微軟正黑體" w:hAnsi="微軟正黑體"/>
          <w:sz w:val="22"/>
        </w:rPr>
      </w:pPr>
      <w:r w:rsidRPr="00823148">
        <w:rPr>
          <w:rFonts w:ascii="微軟正黑體" w:eastAsia="微軟正黑體" w:hAnsi="微軟正黑體" w:hint="eastAsia"/>
          <w:sz w:val="22"/>
        </w:rPr>
        <w:t>電子產品相關產業成功案例廠商：</w:t>
      </w:r>
      <w:r w:rsidRPr="00823148">
        <w:rPr>
          <w:rFonts w:ascii="微軟正黑體" w:eastAsia="微軟正黑體" w:hAnsi="微軟正黑體" w:hint="eastAsia"/>
          <w:color w:val="000000"/>
          <w:sz w:val="22"/>
          <w:shd w:val="clear" w:color="auto" w:fill="FFFFFF"/>
        </w:rPr>
        <w:t>台達電、仁寶、正崴、華碩、華寶…</w:t>
      </w:r>
    </w:p>
    <w:p w:rsidR="00540777" w:rsidRPr="00823148" w:rsidRDefault="00540777" w:rsidP="00540777">
      <w:pPr>
        <w:spacing w:line="0" w:lineRule="atLeast"/>
        <w:rPr>
          <w:rFonts w:ascii="微軟正黑體" w:eastAsia="微軟正黑體" w:hAnsi="微軟正黑體"/>
          <w:sz w:val="22"/>
        </w:rPr>
      </w:pPr>
      <w:r w:rsidRPr="00823148">
        <w:rPr>
          <w:rFonts w:ascii="微軟正黑體" w:eastAsia="微軟正黑體" w:hAnsi="微軟正黑體" w:hint="eastAsia"/>
          <w:sz w:val="22"/>
        </w:rPr>
        <w:t>工具機</w:t>
      </w:r>
      <w:r w:rsidR="00823148">
        <w:rPr>
          <w:rFonts w:ascii="微軟正黑體" w:eastAsia="微軟正黑體" w:hAnsi="微軟正黑體" w:hint="eastAsia"/>
          <w:sz w:val="22"/>
        </w:rPr>
        <w:t>(</w:t>
      </w:r>
      <w:r w:rsidRPr="00823148">
        <w:rPr>
          <w:rFonts w:ascii="微軟正黑體" w:eastAsia="微軟正黑體" w:hAnsi="微軟正黑體" w:hint="eastAsia"/>
          <w:sz w:val="22"/>
        </w:rPr>
        <w:t>機械</w:t>
      </w:r>
      <w:r w:rsidR="00823148">
        <w:rPr>
          <w:rFonts w:ascii="微軟正黑體" w:eastAsia="微軟正黑體" w:hAnsi="微軟正黑體" w:hint="eastAsia"/>
          <w:sz w:val="22"/>
        </w:rPr>
        <w:t>)</w:t>
      </w:r>
      <w:r w:rsidRPr="00823148">
        <w:rPr>
          <w:rFonts w:ascii="微軟正黑體" w:eastAsia="微軟正黑體" w:hAnsi="微軟正黑體" w:hint="eastAsia"/>
          <w:sz w:val="22"/>
        </w:rPr>
        <w:t>產業成功案例廠商：東台精機</w:t>
      </w:r>
      <w:r w:rsidRPr="00823148">
        <w:rPr>
          <w:rFonts w:ascii="微軟正黑體" w:eastAsia="微軟正黑體" w:hAnsi="微軟正黑體" w:hint="eastAsia"/>
          <w:color w:val="000000"/>
          <w:sz w:val="22"/>
          <w:shd w:val="clear" w:color="auto" w:fill="FFFFFF"/>
        </w:rPr>
        <w:t>、東捷科技、</w:t>
      </w:r>
      <w:r w:rsidRPr="00823148">
        <w:rPr>
          <w:rFonts w:ascii="微軟正黑體" w:eastAsia="微軟正黑體" w:hAnsi="微軟正黑體" w:hint="eastAsia"/>
          <w:sz w:val="22"/>
        </w:rPr>
        <w:t>永進機械</w:t>
      </w:r>
      <w:r w:rsidRPr="00823148">
        <w:rPr>
          <w:rFonts w:ascii="微軟正黑體" w:eastAsia="微軟正黑體" w:hAnsi="微軟正黑體" w:hint="eastAsia"/>
          <w:color w:val="000000"/>
          <w:sz w:val="22"/>
          <w:shd w:val="clear" w:color="auto" w:fill="FFFFFF"/>
        </w:rPr>
        <w:t>、台中精機、台灣麗偉、友嘉實業…</w:t>
      </w:r>
    </w:p>
    <w:p w:rsidR="00885B6C" w:rsidRDefault="00540777" w:rsidP="00540777">
      <w:pPr>
        <w:spacing w:line="0" w:lineRule="atLeast"/>
        <w:rPr>
          <w:rFonts w:ascii="微軟正黑體" w:eastAsia="微軟正黑體" w:hAnsi="微軟正黑體"/>
          <w:color w:val="000000"/>
          <w:sz w:val="22"/>
          <w:shd w:val="clear" w:color="auto" w:fill="FFFFFF"/>
        </w:rPr>
      </w:pPr>
      <w:r w:rsidRPr="00823148">
        <w:rPr>
          <w:rFonts w:ascii="微軟正黑體" w:eastAsia="微軟正黑體" w:hAnsi="微軟正黑體" w:hint="eastAsia"/>
          <w:sz w:val="22"/>
        </w:rPr>
        <w:t>流體熱分析成功案例廠商：</w:t>
      </w:r>
      <w:r w:rsidRPr="00823148">
        <w:rPr>
          <w:rFonts w:ascii="微軟正黑體" w:eastAsia="微軟正黑體" w:hAnsi="微軟正黑體" w:hint="eastAsia"/>
          <w:color w:val="000000"/>
          <w:sz w:val="22"/>
          <w:shd w:val="clear" w:color="auto" w:fill="FFFFFF"/>
        </w:rPr>
        <w:t>台電、福聚太陽能、堤維西、帝寶、大同重電、士林電機、帝寶…</w:t>
      </w:r>
    </w:p>
    <w:p w:rsidR="004C4B9A" w:rsidRDefault="00885B6C" w:rsidP="00885B6C">
      <w:pPr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  <w:shd w:val="clear" w:color="auto" w:fill="FFFFFF"/>
        </w:rPr>
        <w:t>馬達產業</w:t>
      </w:r>
      <w:r w:rsidRPr="00823148">
        <w:rPr>
          <w:rFonts w:ascii="微軟正黑體" w:eastAsia="微軟正黑體" w:hAnsi="微軟正黑體" w:hint="eastAsia"/>
          <w:sz w:val="22"/>
        </w:rPr>
        <w:t>成功案例廠商：</w:t>
      </w:r>
      <w:r w:rsidR="004C4B9A" w:rsidRPr="004C4B9A">
        <w:rPr>
          <w:rFonts w:ascii="微軟正黑體" w:eastAsia="微軟正黑體" w:hAnsi="微軟正黑體" w:hint="eastAsia"/>
          <w:sz w:val="22"/>
        </w:rPr>
        <w:t>台灣日電產</w:t>
      </w:r>
      <w:r w:rsidR="00921210">
        <w:rPr>
          <w:rFonts w:ascii="微軟正黑體" w:eastAsia="微軟正黑體" w:hAnsi="微軟正黑體" w:hint="eastAsia"/>
          <w:sz w:val="22"/>
        </w:rPr>
        <w:t>(Nidec)</w:t>
      </w:r>
      <w:r w:rsidR="00921210" w:rsidRPr="00921210">
        <w:rPr>
          <w:rFonts w:ascii="微軟正黑體" w:eastAsia="微軟正黑體" w:hAnsi="微軟正黑體" w:hint="eastAsia"/>
          <w:sz w:val="22"/>
        </w:rPr>
        <w:t xml:space="preserve"> </w:t>
      </w:r>
      <w:r w:rsidR="00921210">
        <w:rPr>
          <w:rFonts w:ascii="微軟正黑體" w:eastAsia="微軟正黑體" w:hAnsi="微軟正黑體" w:hint="eastAsia"/>
          <w:sz w:val="22"/>
        </w:rPr>
        <w:t>、</w:t>
      </w:r>
      <w:r w:rsidR="004C4B9A">
        <w:rPr>
          <w:rFonts w:ascii="微軟正黑體" w:eastAsia="微軟正黑體" w:hAnsi="微軟正黑體" w:hint="eastAsia"/>
          <w:sz w:val="22"/>
        </w:rPr>
        <w:t>士林電機、大同、瑞智精密、台達電子、東元電機</w:t>
      </w:r>
      <w:r w:rsidR="004C4B9A">
        <w:rPr>
          <w:rFonts w:ascii="微軟正黑體" w:eastAsia="微軟正黑體" w:hAnsi="微軟正黑體"/>
          <w:sz w:val="22"/>
        </w:rPr>
        <w:t>…</w:t>
      </w:r>
      <w:r w:rsidR="004C4B9A">
        <w:rPr>
          <w:rFonts w:ascii="微軟正黑體" w:eastAsia="微軟正黑體" w:hAnsi="微軟正黑體" w:hint="eastAsia"/>
          <w:sz w:val="22"/>
        </w:rPr>
        <w:t>.</w:t>
      </w:r>
    </w:p>
    <w:p w:rsidR="00921210" w:rsidRPr="00921210" w:rsidRDefault="00643820" w:rsidP="00921210">
      <w:pPr>
        <w:spacing w:line="0" w:lineRule="atLeast"/>
        <w:rPr>
          <w:rFonts w:ascii="微軟正黑體" w:eastAsia="微軟正黑體" w:hAnsi="微軟正黑體"/>
          <w:sz w:val="22"/>
        </w:rPr>
      </w:pPr>
      <w:r w:rsidRPr="00921210">
        <w:rPr>
          <w:rFonts w:ascii="微軟正黑體" w:eastAsia="微軟正黑體" w:hAnsi="微軟正黑體" w:hint="eastAsia"/>
          <w:sz w:val="22"/>
        </w:rPr>
        <w:t>台灣最大相關工程公司：</w:t>
      </w:r>
      <w:r w:rsidR="00921210" w:rsidRPr="00921210">
        <w:rPr>
          <w:rFonts w:ascii="微軟正黑體" w:eastAsia="微軟正黑體" w:hAnsi="微軟正黑體" w:hint="eastAsia"/>
          <w:sz w:val="22"/>
        </w:rPr>
        <w:t xml:space="preserve"> </w:t>
      </w:r>
      <w:r w:rsidR="00921210">
        <w:rPr>
          <w:rFonts w:ascii="微軟正黑體" w:eastAsia="微軟正黑體" w:hAnsi="微軟正黑體" w:hint="eastAsia"/>
          <w:sz w:val="22"/>
        </w:rPr>
        <w:t>中</w:t>
      </w:r>
      <w:r w:rsidR="00921210" w:rsidRPr="00921210">
        <w:rPr>
          <w:rFonts w:ascii="微軟正黑體" w:eastAsia="微軟正黑體" w:hAnsi="微軟正黑體" w:hint="eastAsia"/>
          <w:sz w:val="22"/>
        </w:rPr>
        <w:t>鐵、富台工程、中宇環保、中鋼機械、萬機鋼鐵、中鼎、台灣世曦。</w:t>
      </w:r>
    </w:p>
    <w:p w:rsidR="004C4B9A" w:rsidRPr="00921210" w:rsidRDefault="00921210" w:rsidP="00885B6C">
      <w:pPr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台灣最大生活家居</w:t>
      </w:r>
      <w:r w:rsidRPr="00921210">
        <w:rPr>
          <w:rFonts w:ascii="微軟正黑體" w:eastAsia="微軟正黑體" w:hAnsi="微軟正黑體" w:hint="eastAsia"/>
          <w:sz w:val="22"/>
        </w:rPr>
        <w:t>：</w:t>
      </w:r>
      <w:r>
        <w:rPr>
          <w:rFonts w:ascii="微軟正黑體" w:eastAsia="微軟正黑體" w:hAnsi="微軟正黑體" w:hint="eastAsia"/>
          <w:sz w:val="22"/>
        </w:rPr>
        <w:t>日立家電</w:t>
      </w:r>
      <w:r w:rsidRPr="00921210">
        <w:rPr>
          <w:rFonts w:ascii="微軟正黑體" w:eastAsia="微軟正黑體" w:hAnsi="微軟正黑體" w:hint="eastAsia"/>
          <w:sz w:val="22"/>
        </w:rPr>
        <w:t>、</w:t>
      </w:r>
      <w:r>
        <w:rPr>
          <w:rFonts w:ascii="微軟正黑體" w:eastAsia="微軟正黑體" w:hAnsi="微軟正黑體" w:hint="eastAsia"/>
          <w:sz w:val="22"/>
        </w:rPr>
        <w:t>和成HCG</w:t>
      </w:r>
      <w:r w:rsidRPr="00921210">
        <w:rPr>
          <w:rFonts w:ascii="微軟正黑體" w:eastAsia="微軟正黑體" w:hAnsi="微軟正黑體" w:hint="eastAsia"/>
          <w:sz w:val="22"/>
        </w:rPr>
        <w:t>、</w:t>
      </w:r>
      <w:r>
        <w:rPr>
          <w:rFonts w:ascii="微軟正黑體" w:eastAsia="微軟正黑體" w:hAnsi="微軟正黑體" w:hint="eastAsia"/>
          <w:sz w:val="22"/>
        </w:rPr>
        <w:t>櫻花廚具</w:t>
      </w:r>
    </w:p>
    <w:p w:rsidR="00921210" w:rsidRDefault="00921210" w:rsidP="00885B6C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885B6C" w:rsidRPr="008A1744" w:rsidRDefault="00921615" w:rsidP="00885B6C">
      <w:pPr>
        <w:spacing w:line="0" w:lineRule="atLeast"/>
        <w:rPr>
          <w:rFonts w:ascii="微軟正黑體" w:eastAsia="微軟正黑體" w:hAnsi="微軟正黑體"/>
          <w:color w:val="000000" w:themeColor="text1"/>
          <w:sz w:val="16"/>
          <w:szCs w:val="16"/>
          <w:shd w:val="clear" w:color="auto" w:fill="FFFFFF"/>
        </w:rPr>
      </w:pPr>
      <w:r w:rsidRPr="008A1744">
        <w:rPr>
          <w:rFonts w:ascii="微軟正黑體" w:eastAsia="微軟正黑體" w:hAnsi="微軟正黑體" w:hint="eastAsia"/>
          <w:color w:val="000000" w:themeColor="text1"/>
          <w:sz w:val="16"/>
          <w:szCs w:val="16"/>
          <w:shd w:val="clear" w:color="auto" w:fill="FFFFFF"/>
        </w:rPr>
        <w:t>備註：</w:t>
      </w:r>
    </w:p>
    <w:p w:rsidR="00885B6C" w:rsidRPr="008A1744" w:rsidRDefault="00885B6C" w:rsidP="00885B6C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8A1744">
        <w:rPr>
          <w:rFonts w:ascii="微軟正黑體" w:eastAsia="微軟正黑體" w:hAnsi="微軟正黑體" w:hint="eastAsia"/>
          <w:sz w:val="16"/>
          <w:szCs w:val="16"/>
        </w:rPr>
        <w:t>ANSYS於2006合併FLUENT全球第一流力分析、2008整合ANSOFT全球第一大高低頻電磁場軟體、與2011年收購APACH之後，ANSYS已經是全球公認公信度最高、最普遍，以及市值最高的電腦模擬分析軟體</w:t>
      </w:r>
      <w:r w:rsidR="003600C4">
        <w:rPr>
          <w:rFonts w:ascii="微軟正黑體" w:eastAsia="微軟正黑體" w:hAnsi="微軟正黑體" w:hint="eastAsia"/>
          <w:sz w:val="16"/>
          <w:szCs w:val="16"/>
        </w:rPr>
        <w:t>(80</w:t>
      </w:r>
      <w:r w:rsidRPr="008A1744">
        <w:rPr>
          <w:rFonts w:ascii="微軟正黑體" w:eastAsia="微軟正黑體" w:hAnsi="微軟正黑體" w:hint="eastAsia"/>
          <w:sz w:val="16"/>
          <w:szCs w:val="16"/>
        </w:rPr>
        <w:t>億美金，股價90美金，唯一上市公司)，國內工學院80%以上的文獻，或者業界的只要有模擬驗證一定看的到ANSYS的蹤影。ANSYS其方案垂直整合，從IC--&gt;Package--&gt;PCB--&gt;機構--&gt;全系統模擬，可透過不同的方案萃取出參數/模型後，在單一平台上(Designer或Simplorer)整合模模擬。</w:t>
      </w:r>
    </w:p>
    <w:p w:rsidR="00FF29EF" w:rsidRDefault="00FF29EF" w:rsidP="00885B6C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885B6C" w:rsidRPr="001736A8" w:rsidRDefault="00885B6C" w:rsidP="00885B6C">
      <w:pPr>
        <w:spacing w:line="0" w:lineRule="atLeast"/>
        <w:rPr>
          <w:rFonts w:ascii="微軟正黑體" w:eastAsia="微軟正黑體" w:hAnsi="微軟正黑體"/>
          <w:color w:val="FFFFFF" w:themeColor="background1"/>
          <w:sz w:val="22"/>
          <w:shd w:val="clear" w:color="auto" w:fill="FFFFFF"/>
        </w:rPr>
      </w:pPr>
      <w:r w:rsidRPr="001736A8">
        <w:rPr>
          <w:rFonts w:ascii="微軟正黑體" w:eastAsia="微軟正黑體" w:hAnsi="微軟正黑體" w:hint="eastAsia"/>
          <w:color w:val="FFFFFF" w:themeColor="background1"/>
          <w:sz w:val="22"/>
          <w:highlight w:val="black"/>
          <w:shd w:val="clear" w:color="auto" w:fill="FFFFFF"/>
        </w:rPr>
        <w:t>本次課程</w:t>
      </w:r>
      <w:r w:rsidR="00B3623D" w:rsidRPr="001736A8">
        <w:rPr>
          <w:rFonts w:ascii="微軟正黑體" w:eastAsia="微軟正黑體" w:hAnsi="微軟正黑體" w:hint="eastAsia"/>
          <w:color w:val="FFFFFF" w:themeColor="background1"/>
          <w:sz w:val="22"/>
          <w:highlight w:val="black"/>
          <w:shd w:val="clear" w:color="auto" w:fill="FFFFFF"/>
        </w:rPr>
        <w:t>動辦法</w:t>
      </w:r>
      <w:r w:rsidRPr="001736A8">
        <w:rPr>
          <w:rFonts w:ascii="微軟正黑體" w:eastAsia="微軟正黑體" w:hAnsi="微軟正黑體" w:hint="eastAsia"/>
          <w:color w:val="FFFFFF" w:themeColor="background1"/>
          <w:sz w:val="22"/>
          <w:highlight w:val="black"/>
          <w:shd w:val="clear" w:color="auto" w:fill="FFFFFF"/>
        </w:rPr>
        <w:t>：</w:t>
      </w:r>
    </w:p>
    <w:p w:rsidR="001736A8" w:rsidRPr="00A04F4F" w:rsidRDefault="00692F06" w:rsidP="00B3623D">
      <w:pPr>
        <w:spacing w:line="0" w:lineRule="atLeast"/>
        <w:rPr>
          <w:rFonts w:ascii="微軟正黑體" w:eastAsia="微軟正黑體" w:hAnsi="微軟正黑體"/>
          <w:color w:val="000000" w:themeColor="text1"/>
          <w:sz w:val="22"/>
          <w:shd w:val="clear" w:color="auto" w:fill="FFFFFF"/>
        </w:rPr>
      </w:pPr>
      <w:r w:rsidRPr="00A04F4F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課程</w:t>
      </w:r>
      <w:r w:rsidR="00B3623D" w:rsidRPr="00A04F4F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時間：</w:t>
      </w:r>
      <w:r w:rsidR="00A04F4F" w:rsidRPr="004E3EA3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2016.6.</w:t>
      </w:r>
      <w:r w:rsidR="004E3EA3" w:rsidRPr="004E3EA3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2</w:t>
      </w:r>
      <w:r w:rsidR="004E3EA3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9</w:t>
      </w:r>
      <w:r w:rsidR="001F41B4">
        <w:rPr>
          <w:rFonts w:ascii="微軟正黑體" w:eastAsia="微軟正黑體" w:hAnsi="微軟正黑體"/>
          <w:color w:val="000000" w:themeColor="text1"/>
          <w:sz w:val="22"/>
          <w:shd w:val="clear" w:color="auto" w:fill="FFFFFF"/>
        </w:rPr>
        <w:t>(</w:t>
      </w:r>
      <w:r w:rsidR="001F41B4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三)</w:t>
      </w:r>
      <w:r w:rsidR="00A04F4F" w:rsidRPr="00A04F4F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 xml:space="preserve"> </w:t>
      </w:r>
      <w:r w:rsidR="00CB6C28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下</w:t>
      </w:r>
      <w:r w:rsidR="00CB6C28">
        <w:rPr>
          <w:rFonts w:ascii="微軟正黑體" w:eastAsia="微軟正黑體" w:hAnsi="微軟正黑體"/>
          <w:color w:val="000000" w:themeColor="text1"/>
          <w:sz w:val="22"/>
          <w:shd w:val="clear" w:color="auto" w:fill="FFFFFF"/>
        </w:rPr>
        <w:t>午</w:t>
      </w:r>
      <w:r w:rsidR="00921210" w:rsidRPr="00A04F4F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13</w:t>
      </w:r>
      <w:r w:rsidR="004E3EA3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:2</w:t>
      </w:r>
      <w:r w:rsidR="001736A8" w:rsidRPr="00A04F4F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0-下午</w:t>
      </w:r>
      <w:r w:rsidR="004E3EA3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16:3</w:t>
      </w:r>
      <w:r w:rsidR="001736A8" w:rsidRPr="00A04F4F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0</w:t>
      </w:r>
      <w:r w:rsidR="00C75C3D" w:rsidRPr="00A04F4F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 xml:space="preserve"> ，</w:t>
      </w:r>
    </w:p>
    <w:p w:rsidR="00DD0B6A" w:rsidRPr="00A04F4F" w:rsidRDefault="00DD0B6A" w:rsidP="00DD0B6A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A04F4F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課程地點：</w:t>
      </w:r>
      <w:r w:rsidR="00921210" w:rsidRPr="00A04F4F">
        <w:rPr>
          <w:rFonts w:ascii="微軟正黑體" w:eastAsia="微軟正黑體" w:hAnsi="微軟正黑體"/>
          <w:color w:val="000000" w:themeColor="text1"/>
          <w:szCs w:val="24"/>
        </w:rPr>
        <w:t>屏東縣內埔鄉老埤村學府路1號</w:t>
      </w:r>
      <w:r w:rsidR="001736A8" w:rsidRPr="00A04F4F">
        <w:rPr>
          <w:rFonts w:ascii="微軟正黑體" w:eastAsia="微軟正黑體" w:hAnsi="微軟正黑體" w:hint="eastAsia"/>
          <w:color w:val="000000" w:themeColor="text1"/>
        </w:rPr>
        <w:t>(國立</w:t>
      </w:r>
      <w:r w:rsidR="00921210" w:rsidRPr="00A04F4F">
        <w:rPr>
          <w:rFonts w:ascii="微軟正黑體" w:eastAsia="微軟正黑體" w:hAnsi="微軟正黑體" w:hint="eastAsia"/>
          <w:color w:val="000000" w:themeColor="text1"/>
        </w:rPr>
        <w:t>屏東科技</w:t>
      </w:r>
      <w:r w:rsidR="001736A8" w:rsidRPr="00A04F4F">
        <w:rPr>
          <w:rFonts w:ascii="微軟正黑體" w:eastAsia="微軟正黑體" w:hAnsi="微軟正黑體" w:hint="eastAsia"/>
          <w:color w:val="000000" w:themeColor="text1"/>
        </w:rPr>
        <w:t>大學)</w:t>
      </w:r>
      <w:r w:rsidR="001F41B4">
        <w:rPr>
          <w:rFonts w:ascii="微軟正黑體" w:eastAsia="微軟正黑體" w:hAnsi="微軟正黑體" w:hint="eastAsia"/>
          <w:color w:val="000000" w:themeColor="text1"/>
        </w:rPr>
        <w:t>-</w:t>
      </w:r>
      <w:bookmarkStart w:id="0" w:name="_GoBack"/>
      <w:bookmarkEnd w:id="0"/>
      <w:r w:rsidR="001F41B4">
        <w:rPr>
          <w:rFonts w:ascii="微軟正黑體" w:eastAsia="微軟正黑體" w:hAnsi="微軟正黑體"/>
          <w:color w:val="000000" w:themeColor="text1"/>
        </w:rPr>
        <w:t>工學院CE209</w:t>
      </w:r>
      <w:r w:rsidR="001F41B4">
        <w:rPr>
          <w:rFonts w:ascii="微軟正黑體" w:eastAsia="微軟正黑體" w:hAnsi="微軟正黑體" w:hint="eastAsia"/>
          <w:color w:val="000000" w:themeColor="text1"/>
        </w:rPr>
        <w:t>教</w:t>
      </w:r>
      <w:r w:rsidR="001F41B4">
        <w:rPr>
          <w:rFonts w:ascii="微軟正黑體" w:eastAsia="微軟正黑體" w:hAnsi="微軟正黑體"/>
          <w:color w:val="000000" w:themeColor="text1"/>
        </w:rPr>
        <w:t>室。</w:t>
      </w:r>
      <w:r w:rsidR="001F41B4" w:rsidRPr="00A04F4F">
        <w:rPr>
          <w:rFonts w:ascii="微軟正黑體" w:eastAsia="微軟正黑體" w:hAnsi="微軟正黑體"/>
          <w:color w:val="000000" w:themeColor="text1"/>
        </w:rPr>
        <w:t xml:space="preserve"> </w:t>
      </w:r>
    </w:p>
    <w:p w:rsidR="00C75C3D" w:rsidRPr="00A04F4F" w:rsidRDefault="001736A8" w:rsidP="00BC3B57">
      <w:pPr>
        <w:spacing w:line="0" w:lineRule="atLeast"/>
        <w:rPr>
          <w:rFonts w:ascii="微軟正黑體" w:eastAsia="微軟正黑體" w:hAnsi="微軟正黑體" w:cs="Arial"/>
          <w:color w:val="000000" w:themeColor="text1"/>
          <w:sz w:val="22"/>
        </w:rPr>
      </w:pPr>
      <w:r w:rsidRPr="00A04F4F">
        <w:rPr>
          <w:rFonts w:ascii="微軟正黑體" w:eastAsia="微軟正黑體" w:hAnsi="微軟正黑體" w:hint="eastAsia"/>
          <w:color w:val="000000" w:themeColor="text1"/>
        </w:rPr>
        <w:t>課程費用</w:t>
      </w:r>
      <w:r w:rsidRPr="00A04F4F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：</w:t>
      </w:r>
      <w:r w:rsidR="003600C4">
        <w:rPr>
          <w:rFonts w:ascii="微軟正黑體" w:eastAsia="微軟正黑體" w:hAnsi="微軟正黑體" w:hint="eastAsia"/>
          <w:color w:val="000000" w:themeColor="text1"/>
          <w:sz w:val="22"/>
          <w:shd w:val="clear" w:color="auto" w:fill="FFFFFF"/>
        </w:rPr>
        <w:t>免費</w:t>
      </w:r>
      <w:r w:rsidR="00921210" w:rsidRPr="00A04F4F">
        <w:rPr>
          <w:rFonts w:ascii="微軟正黑體" w:eastAsia="微軟正黑體" w:hAnsi="微軟正黑體" w:cs="Arial" w:hint="eastAsia"/>
          <w:color w:val="000000" w:themeColor="text1"/>
          <w:sz w:val="22"/>
        </w:rPr>
        <w:t>2</w:t>
      </w:r>
      <w:r w:rsidR="007F4EF0" w:rsidRPr="00A04F4F">
        <w:rPr>
          <w:rFonts w:ascii="微軟正黑體" w:eastAsia="微軟正黑體" w:hAnsi="微軟正黑體" w:cs="Arial" w:hint="eastAsia"/>
          <w:color w:val="000000" w:themeColor="text1"/>
          <w:sz w:val="22"/>
        </w:rPr>
        <w:t>,</w:t>
      </w:r>
      <w:r w:rsidRPr="00A04F4F">
        <w:rPr>
          <w:rFonts w:ascii="微軟正黑體" w:eastAsia="微軟正黑體" w:hAnsi="微軟正黑體" w:cs="Arial" w:hint="eastAsia"/>
          <w:color w:val="000000" w:themeColor="text1"/>
          <w:sz w:val="22"/>
        </w:rPr>
        <w:t>000元</w:t>
      </w:r>
      <w:r w:rsidR="003600C4">
        <w:rPr>
          <w:rFonts w:ascii="微軟正黑體" w:eastAsia="微軟正黑體" w:hAnsi="微軟正黑體" w:cs="Arial" w:hint="eastAsia"/>
          <w:color w:val="000000" w:themeColor="text1"/>
          <w:sz w:val="22"/>
        </w:rPr>
        <w:t>/人；</w:t>
      </w:r>
      <w:r w:rsidR="00CC4426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 xml:space="preserve">屏科大師生 以及 </w:t>
      </w:r>
      <w:r w:rsidR="003600C4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>廠商</w:t>
      </w:r>
      <w:r w:rsidR="00921210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>前</w:t>
      </w:r>
      <w:r w:rsidR="003600C4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>20</w:t>
      </w:r>
      <w:r w:rsidR="00921210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>名</w:t>
      </w:r>
      <w:r w:rsidR="00CC4426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>報名</w:t>
      </w:r>
      <w:r w:rsidR="00921210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>免費</w:t>
      </w:r>
      <w:r w:rsidR="00C75C3D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>，敬請</w:t>
      </w:r>
      <w:r w:rsidR="002F2894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>把握</w:t>
      </w:r>
      <w:r w:rsidR="00C75C3D" w:rsidRPr="00CC4426">
        <w:rPr>
          <w:rFonts w:ascii="微軟正黑體" w:eastAsia="微軟正黑體" w:hAnsi="微軟正黑體" w:cs="Arial" w:hint="eastAsia"/>
          <w:color w:val="000000" w:themeColor="text1"/>
          <w:sz w:val="22"/>
          <w:u w:val="single"/>
        </w:rPr>
        <w:t>。</w:t>
      </w:r>
    </w:p>
    <w:p w:rsidR="001C2E03" w:rsidRPr="009B5458" w:rsidRDefault="001C2E03" w:rsidP="00BC3B57">
      <w:pPr>
        <w:spacing w:line="0" w:lineRule="atLeast"/>
        <w:rPr>
          <w:rFonts w:ascii="微軟正黑體" w:eastAsia="微軟正黑體" w:hAnsi="微軟正黑體" w:cs="Arial"/>
          <w:color w:val="000000" w:themeColor="text1"/>
          <w:sz w:val="22"/>
        </w:rPr>
      </w:pPr>
    </w:p>
    <w:p w:rsidR="007446F4" w:rsidRDefault="007446F4" w:rsidP="007446F4">
      <w:pPr>
        <w:spacing w:line="0" w:lineRule="atLeast"/>
        <w:rPr>
          <w:rFonts w:ascii="微軟正黑體" w:eastAsia="微軟正黑體" w:hAnsi="微軟正黑體"/>
          <w:color w:val="FFFFFF" w:themeColor="background1"/>
          <w:sz w:val="22"/>
          <w:shd w:val="clear" w:color="auto" w:fill="FFFFFF"/>
        </w:rPr>
      </w:pPr>
      <w:r>
        <w:rPr>
          <w:rFonts w:ascii="微軟正黑體" w:eastAsia="微軟正黑體" w:hAnsi="微軟正黑體" w:hint="eastAsia"/>
          <w:color w:val="FFFFFF" w:themeColor="background1"/>
          <w:sz w:val="22"/>
          <w:highlight w:val="black"/>
          <w:shd w:val="clear" w:color="auto" w:fill="FFFFFF"/>
        </w:rPr>
        <w:t>課程介紹如下</w:t>
      </w:r>
      <w:r w:rsidRPr="00885B6C">
        <w:rPr>
          <w:rFonts w:ascii="微軟正黑體" w:eastAsia="微軟正黑體" w:hAnsi="微軟正黑體" w:hint="eastAsia"/>
          <w:color w:val="FFFFFF" w:themeColor="background1"/>
          <w:sz w:val="22"/>
          <w:highlight w:val="black"/>
          <w:shd w:val="clear" w:color="auto" w:fill="FFFFFF"/>
        </w:rPr>
        <w:t>：</w:t>
      </w:r>
    </w:p>
    <w:p w:rsidR="00A04F4F" w:rsidRDefault="00CC4426" w:rsidP="007446F4">
      <w:pPr>
        <w:spacing w:line="0" w:lineRule="atLeast"/>
        <w:rPr>
          <w:rFonts w:ascii="微軟正黑體" w:eastAsia="微軟正黑體" w:hAnsi="微軟正黑體"/>
          <w:color w:val="FFFFFF" w:themeColor="background1"/>
          <w:sz w:val="22"/>
          <w:shd w:val="clear" w:color="auto" w:fill="FFFFFF"/>
        </w:rPr>
      </w:pPr>
      <w:r>
        <w:rPr>
          <w:rFonts w:ascii="微軟正黑體" w:eastAsia="微軟正黑體" w:hAnsi="微軟正黑體"/>
          <w:noProof/>
          <w:color w:val="FFFFFF" w:themeColor="background1"/>
          <w:sz w:val="22"/>
          <w:shd w:val="clear" w:color="auto" w:fill="FFFFFF"/>
        </w:rPr>
        <w:lastRenderedPageBreak/>
        <w:drawing>
          <wp:inline distT="0" distB="0" distL="0" distR="0">
            <wp:extent cx="6120130" cy="459694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4F" w:rsidRPr="00A04F4F" w:rsidRDefault="00A04F4F" w:rsidP="007446F4">
      <w:pPr>
        <w:spacing w:line="0" w:lineRule="atLeast"/>
        <w:rPr>
          <w:rFonts w:ascii="微軟正黑體" w:eastAsia="微軟正黑體" w:hAnsi="微軟正黑體"/>
          <w:color w:val="000000" w:themeColor="text1"/>
          <w:sz w:val="22"/>
          <w:shd w:val="clear" w:color="auto" w:fill="FFFFFF"/>
        </w:rPr>
      </w:pPr>
    </w:p>
    <w:p w:rsidR="001F3472" w:rsidRPr="001F3472" w:rsidRDefault="001F3472" w:rsidP="001F3472">
      <w:pPr>
        <w:snapToGrid w:val="0"/>
        <w:spacing w:line="300" w:lineRule="exact"/>
        <w:ind w:left="480"/>
        <w:rPr>
          <w:rFonts w:ascii="微軟正黑體" w:eastAsia="微軟正黑體" w:hAnsi="微軟正黑體" w:cs="Arial"/>
          <w:b/>
          <w:color w:val="002060"/>
          <w:sz w:val="22"/>
        </w:rPr>
      </w:pPr>
      <w:r w:rsidRPr="001F3472">
        <w:rPr>
          <w:rFonts w:ascii="微軟正黑體" w:eastAsia="微軟正黑體" w:hAnsi="微軟正黑體" w:cs="Arial" w:hint="eastAsia"/>
          <w:b/>
          <w:color w:val="002060"/>
          <w:sz w:val="22"/>
        </w:rPr>
        <w:t xml:space="preserve">                                                  </w:t>
      </w:r>
    </w:p>
    <w:sectPr w:rsidR="001F3472" w:rsidRPr="001F3472" w:rsidSect="00FF29EF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A7" w:rsidRDefault="00C13BA7" w:rsidP="009B749B">
      <w:r>
        <w:separator/>
      </w:r>
    </w:p>
  </w:endnote>
  <w:endnote w:type="continuationSeparator" w:id="0">
    <w:p w:rsidR="00C13BA7" w:rsidRDefault="00C13BA7" w:rsidP="009B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A7" w:rsidRDefault="00C13BA7" w:rsidP="009B749B">
      <w:r>
        <w:separator/>
      </w:r>
    </w:p>
  </w:footnote>
  <w:footnote w:type="continuationSeparator" w:id="0">
    <w:p w:rsidR="00C13BA7" w:rsidRDefault="00C13BA7" w:rsidP="009B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51C03"/>
    <w:multiLevelType w:val="hybridMultilevel"/>
    <w:tmpl w:val="CBD8C804"/>
    <w:lvl w:ilvl="0" w:tplc="7F44E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D427F"/>
    <w:multiLevelType w:val="hybridMultilevel"/>
    <w:tmpl w:val="828E218C"/>
    <w:lvl w:ilvl="0" w:tplc="5524B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461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82B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42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2B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6FE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8F2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62D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A8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B7AD4"/>
    <w:multiLevelType w:val="hybridMultilevel"/>
    <w:tmpl w:val="5F4AFCB8"/>
    <w:lvl w:ilvl="0" w:tplc="DA04706A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84"/>
    <w:rsid w:val="000928C3"/>
    <w:rsid w:val="000A5460"/>
    <w:rsid w:val="000F26B6"/>
    <w:rsid w:val="000F56FD"/>
    <w:rsid w:val="00114626"/>
    <w:rsid w:val="00122CEC"/>
    <w:rsid w:val="00145740"/>
    <w:rsid w:val="001508EF"/>
    <w:rsid w:val="001736A8"/>
    <w:rsid w:val="001840C0"/>
    <w:rsid w:val="001B3C26"/>
    <w:rsid w:val="001B3E79"/>
    <w:rsid w:val="001C2E03"/>
    <w:rsid w:val="001D5BBE"/>
    <w:rsid w:val="001F3472"/>
    <w:rsid w:val="001F41B4"/>
    <w:rsid w:val="002774DE"/>
    <w:rsid w:val="002C6D2E"/>
    <w:rsid w:val="002E0239"/>
    <w:rsid w:val="002F2894"/>
    <w:rsid w:val="003600C4"/>
    <w:rsid w:val="0039166B"/>
    <w:rsid w:val="003A1B0F"/>
    <w:rsid w:val="003D4B4D"/>
    <w:rsid w:val="00410027"/>
    <w:rsid w:val="00471681"/>
    <w:rsid w:val="0047572C"/>
    <w:rsid w:val="004A4882"/>
    <w:rsid w:val="004C4B9A"/>
    <w:rsid w:val="004D4DA5"/>
    <w:rsid w:val="004E3EA3"/>
    <w:rsid w:val="005336ED"/>
    <w:rsid w:val="00540777"/>
    <w:rsid w:val="00540847"/>
    <w:rsid w:val="00577D29"/>
    <w:rsid w:val="005C3980"/>
    <w:rsid w:val="005C3C21"/>
    <w:rsid w:val="00643820"/>
    <w:rsid w:val="00692F06"/>
    <w:rsid w:val="00723AF9"/>
    <w:rsid w:val="007446F4"/>
    <w:rsid w:val="007A3323"/>
    <w:rsid w:val="007E258A"/>
    <w:rsid w:val="007F4EF0"/>
    <w:rsid w:val="0080711F"/>
    <w:rsid w:val="00823148"/>
    <w:rsid w:val="00885B6C"/>
    <w:rsid w:val="008A07FF"/>
    <w:rsid w:val="008A1744"/>
    <w:rsid w:val="008D0C9E"/>
    <w:rsid w:val="008D4E97"/>
    <w:rsid w:val="008F07DB"/>
    <w:rsid w:val="008F40EB"/>
    <w:rsid w:val="008F6880"/>
    <w:rsid w:val="00916701"/>
    <w:rsid w:val="00921210"/>
    <w:rsid w:val="00921615"/>
    <w:rsid w:val="0098657E"/>
    <w:rsid w:val="009B5458"/>
    <w:rsid w:val="009B749B"/>
    <w:rsid w:val="009C1931"/>
    <w:rsid w:val="009E66DF"/>
    <w:rsid w:val="009F59A8"/>
    <w:rsid w:val="00A04F4F"/>
    <w:rsid w:val="00A26721"/>
    <w:rsid w:val="00B3623D"/>
    <w:rsid w:val="00BC3B57"/>
    <w:rsid w:val="00C13634"/>
    <w:rsid w:val="00C13BA7"/>
    <w:rsid w:val="00C4401C"/>
    <w:rsid w:val="00C724BD"/>
    <w:rsid w:val="00C75C3D"/>
    <w:rsid w:val="00CB6C28"/>
    <w:rsid w:val="00CC343D"/>
    <w:rsid w:val="00CC4426"/>
    <w:rsid w:val="00CE1F13"/>
    <w:rsid w:val="00CE2CCF"/>
    <w:rsid w:val="00D303C3"/>
    <w:rsid w:val="00D309E2"/>
    <w:rsid w:val="00D50D12"/>
    <w:rsid w:val="00D8409D"/>
    <w:rsid w:val="00D9250A"/>
    <w:rsid w:val="00D94859"/>
    <w:rsid w:val="00D964AB"/>
    <w:rsid w:val="00DB14DF"/>
    <w:rsid w:val="00DC7992"/>
    <w:rsid w:val="00DD0B6A"/>
    <w:rsid w:val="00E34A5D"/>
    <w:rsid w:val="00E92884"/>
    <w:rsid w:val="00EA0E14"/>
    <w:rsid w:val="00F26F50"/>
    <w:rsid w:val="00FD28C8"/>
    <w:rsid w:val="00FE7932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0EF531-B6CF-4AD4-BB9D-EFFBFCF6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49B"/>
    <w:rPr>
      <w:sz w:val="20"/>
      <w:szCs w:val="20"/>
    </w:rPr>
  </w:style>
  <w:style w:type="character" w:styleId="a7">
    <w:name w:val="Strong"/>
    <w:basedOn w:val="a0"/>
    <w:uiPriority w:val="22"/>
    <w:qFormat/>
    <w:rsid w:val="009E66DF"/>
    <w:rPr>
      <w:b/>
      <w:bCs/>
    </w:rPr>
  </w:style>
  <w:style w:type="paragraph" w:styleId="a8">
    <w:name w:val="List Paragraph"/>
    <w:basedOn w:val="a"/>
    <w:uiPriority w:val="34"/>
    <w:qFormat/>
    <w:rsid w:val="007446F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F0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1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7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FEC6-A6C0-4E82-BAAE-572E8468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Tseng</dc:creator>
  <cp:lastModifiedBy>Office06</cp:lastModifiedBy>
  <cp:revision>4</cp:revision>
  <cp:lastPrinted>2015-06-01T06:52:00Z</cp:lastPrinted>
  <dcterms:created xsi:type="dcterms:W3CDTF">2016-06-15T02:27:00Z</dcterms:created>
  <dcterms:modified xsi:type="dcterms:W3CDTF">2016-06-22T01:08:00Z</dcterms:modified>
</cp:coreProperties>
</file>